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bCs/>
          <w:w w:val="90"/>
          <w:sz w:val="36"/>
          <w:szCs w:val="36"/>
          <w:lang w:eastAsia="zh-CN"/>
        </w:rPr>
      </w:pPr>
      <w:r>
        <w:rPr>
          <w:rFonts w:hint="eastAsia" w:ascii="Times New Roman" w:hAnsi="Times New Roman" w:eastAsia="宋体" w:cs="Times New Roman"/>
          <w:b/>
          <w:bCs/>
          <w:w w:val="90"/>
          <w:sz w:val="36"/>
          <w:szCs w:val="36"/>
          <w:lang w:eastAsia="zh-CN"/>
        </w:rPr>
        <w:t>人造石英石生产项目</w:t>
      </w:r>
    </w:p>
    <w:p>
      <w:pPr>
        <w:spacing w:line="360" w:lineRule="auto"/>
        <w:jc w:val="center"/>
        <w:rPr>
          <w:rFonts w:ascii="Times New Roman" w:hAnsi="Times New Roman" w:eastAsia="宋体" w:cs="Times New Roman"/>
          <w:b/>
          <w:bCs/>
          <w:w w:val="90"/>
          <w:sz w:val="36"/>
          <w:szCs w:val="36"/>
        </w:rPr>
      </w:pPr>
      <w:r>
        <w:rPr>
          <w:rFonts w:ascii="Times New Roman" w:hAnsi="Times New Roman" w:eastAsia="宋体" w:cs="Times New Roman"/>
          <w:b/>
          <w:bCs/>
          <w:w w:val="90"/>
          <w:sz w:val="36"/>
          <w:szCs w:val="36"/>
        </w:rPr>
        <w:t>水土保持设施自主验收资料公示</w:t>
      </w:r>
    </w:p>
    <w:p>
      <w:pPr>
        <w:ind w:firstLine="640" w:firstLineChars="200"/>
        <w:rPr>
          <w:rFonts w:ascii="Times New Roman" w:hAnsi="Times New Roman" w:eastAsia="仿宋_GB2312" w:cs="Times New Roman"/>
          <w:sz w:val="32"/>
          <w:szCs w:val="32"/>
        </w:rPr>
      </w:pPr>
    </w:p>
    <w:p>
      <w:pPr>
        <w:ind w:firstLine="600" w:firstLineChars="200"/>
        <w:rPr>
          <w:rFonts w:hint="eastAsia" w:ascii="方正仿宋简体" w:hAnsi="方正仿宋简体" w:eastAsia="方正仿宋简体" w:cs="方正仿宋简体"/>
          <w:b/>
          <w:bCs/>
          <w:sz w:val="30"/>
          <w:szCs w:val="30"/>
          <w:lang w:eastAsia="zh-CN"/>
        </w:rPr>
      </w:pPr>
      <w:r>
        <w:rPr>
          <w:rFonts w:hint="eastAsia" w:ascii="方正仿宋简体" w:hAnsi="方正仿宋简体" w:eastAsia="方正仿宋简体" w:cs="方正仿宋简体"/>
          <w:b/>
          <w:bCs/>
          <w:sz w:val="30"/>
          <w:szCs w:val="30"/>
        </w:rPr>
        <w:t>项目名称：</w:t>
      </w:r>
      <w:r>
        <w:rPr>
          <w:rFonts w:hint="eastAsia" w:ascii="方正仿宋简体" w:hAnsi="方正仿宋简体" w:eastAsia="方正仿宋简体" w:cs="方正仿宋简体"/>
          <w:b/>
          <w:bCs/>
          <w:sz w:val="30"/>
          <w:szCs w:val="30"/>
          <w:lang w:eastAsia="zh-CN"/>
        </w:rPr>
        <w:t>人造石英石生产项目</w:t>
      </w:r>
    </w:p>
    <w:p>
      <w:pPr>
        <w:ind w:firstLine="600" w:firstLineChars="20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项目位置：</w:t>
      </w:r>
      <w:r>
        <w:rPr>
          <w:rFonts w:hint="eastAsia" w:ascii="方正仿宋简体" w:hAnsi="方正仿宋简体" w:eastAsia="方正仿宋简体" w:cs="方正仿宋简体"/>
          <w:b/>
          <w:bCs/>
          <w:sz w:val="30"/>
          <w:szCs w:val="30"/>
          <w:lang w:val="en-US" w:eastAsia="zh-CN"/>
        </w:rPr>
        <w:t>德阳市罗江经开区金山工业园幸福路西段</w:t>
      </w:r>
    </w:p>
    <w:p>
      <w:pPr>
        <w:ind w:firstLine="600" w:firstLineChars="200"/>
        <w:rPr>
          <w:rFonts w:hint="eastAsia" w:ascii="方正仿宋简体" w:hAnsi="方正仿宋简体" w:eastAsia="方正仿宋简体" w:cs="方正仿宋简体"/>
          <w:b/>
          <w:bCs/>
          <w:sz w:val="30"/>
          <w:szCs w:val="30"/>
          <w:lang w:eastAsia="zh-CN"/>
        </w:rPr>
      </w:pPr>
      <w:r>
        <w:rPr>
          <w:rFonts w:hint="eastAsia" w:ascii="方正仿宋简体" w:hAnsi="方正仿宋简体" w:eastAsia="方正仿宋简体" w:cs="方正仿宋简体"/>
          <w:b/>
          <w:bCs/>
          <w:sz w:val="30"/>
          <w:szCs w:val="30"/>
        </w:rPr>
        <w:t>建设单位：</w:t>
      </w:r>
      <w:r>
        <w:rPr>
          <w:rFonts w:hint="eastAsia" w:ascii="方正仿宋简体" w:hAnsi="方正仿宋简体" w:eastAsia="方正仿宋简体" w:cs="方正仿宋简体"/>
          <w:b/>
          <w:bCs/>
          <w:sz w:val="30"/>
          <w:szCs w:val="30"/>
          <w:lang w:eastAsia="zh-CN"/>
        </w:rPr>
        <w:t xml:space="preserve"> 四川迪固新材料科技有限公司</w:t>
      </w:r>
    </w:p>
    <w:p>
      <w:pPr>
        <w:ind w:firstLine="600" w:firstLineChars="20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方案编制单位：</w:t>
      </w:r>
      <w:r>
        <w:rPr>
          <w:rFonts w:hint="eastAsia" w:ascii="方正仿宋简体" w:hAnsi="方正仿宋简体" w:eastAsia="方正仿宋简体" w:cs="方正仿宋简体"/>
          <w:b/>
          <w:bCs/>
          <w:sz w:val="30"/>
          <w:szCs w:val="30"/>
          <w:lang w:eastAsia="zh-CN"/>
        </w:rPr>
        <w:t>成都浚川工程设计咨询有限公司</w:t>
      </w:r>
    </w:p>
    <w:p>
      <w:pPr>
        <w:ind w:firstLine="600" w:firstLineChars="20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监测单位：无</w:t>
      </w:r>
    </w:p>
    <w:p>
      <w:pPr>
        <w:ind w:firstLine="600" w:firstLineChars="20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验收评估单位：</w:t>
      </w:r>
      <w:r>
        <w:rPr>
          <w:rFonts w:hint="eastAsia" w:ascii="方正仿宋简体" w:hAnsi="方正仿宋简体" w:eastAsia="方正仿宋简体" w:cs="方正仿宋简体"/>
          <w:b/>
          <w:bCs/>
          <w:sz w:val="30"/>
          <w:szCs w:val="30"/>
          <w:lang w:eastAsia="zh-CN"/>
        </w:rPr>
        <w:t>成都浚川工程设计咨询有限公司</w:t>
      </w:r>
    </w:p>
    <w:p>
      <w:pPr>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b/>
          <w:bCs/>
          <w:sz w:val="30"/>
          <w:szCs w:val="30"/>
        </w:rPr>
        <w:t>项目建设规模和内容：</w:t>
      </w:r>
      <w:r>
        <w:rPr>
          <w:rFonts w:ascii="Times New Roman" w:hAnsi="Times New Roman" w:eastAsia="方正仿宋简体" w:cs="Times New Roman"/>
          <w:sz w:val="30"/>
          <w:szCs w:val="30"/>
        </w:rPr>
        <w:t>主要由</w:t>
      </w:r>
      <w:r>
        <w:rPr>
          <w:rFonts w:hint="default" w:ascii="Times New Roman" w:hAnsi="Times New Roman" w:eastAsia="方正仿宋简体" w:cs="Times New Roman"/>
          <w:sz w:val="30"/>
          <w:szCs w:val="30"/>
          <w:lang w:val="en-US" w:eastAsia="zh-CN"/>
        </w:rPr>
        <w:t>1#生产车间、2#生产车间、1间门卫室、一栋宿舍和办公楼，并配套修建厂内道路、绿化、排水、供电管道等</w:t>
      </w:r>
      <w:r>
        <w:rPr>
          <w:rFonts w:hint="eastAsia" w:ascii="Times New Roman" w:hAnsi="Times New Roman" w:eastAsia="方正仿宋简体" w:cs="Times New Roman"/>
          <w:sz w:val="30"/>
          <w:szCs w:val="30"/>
          <w:lang w:val="en-US" w:eastAsia="zh-CN"/>
        </w:rPr>
        <w:t>组成</w:t>
      </w:r>
      <w:r>
        <w:rPr>
          <w:rFonts w:ascii="Times New Roman" w:hAnsi="Times New Roman" w:eastAsia="方正仿宋简体" w:cs="Times New Roman"/>
          <w:sz w:val="30"/>
          <w:szCs w:val="30"/>
        </w:rPr>
        <w:t>，建筑面积</w:t>
      </w:r>
      <w:r>
        <w:rPr>
          <w:rFonts w:hint="default" w:ascii="Times New Roman" w:hAnsi="Times New Roman" w:eastAsia="方正仿宋简体" w:cs="Times New Roman"/>
          <w:sz w:val="30"/>
          <w:szCs w:val="30"/>
          <w:lang w:val="en-US" w:eastAsia="zh-CN"/>
        </w:rPr>
        <w:t>28424.63</w:t>
      </w:r>
      <w:r>
        <w:rPr>
          <w:rFonts w:ascii="Times New Roman" w:hAnsi="Times New Roman" w:eastAsia="方正仿宋简体" w:cs="Times New Roman"/>
          <w:sz w:val="30"/>
          <w:szCs w:val="30"/>
        </w:rPr>
        <w:t>m</w:t>
      </w:r>
      <w:r>
        <w:rPr>
          <w:rFonts w:ascii="Times New Roman" w:hAnsi="Times New Roman" w:eastAsia="方正仿宋简体" w:cs="Times New Roman"/>
          <w:sz w:val="30"/>
          <w:szCs w:val="30"/>
          <w:vertAlign w:val="superscript"/>
        </w:rPr>
        <w:t>2</w:t>
      </w:r>
      <w:r>
        <w:rPr>
          <w:rFonts w:ascii="Times New Roman" w:hAnsi="Times New Roman" w:eastAsia="方正仿宋简体" w:cs="Times New Roman"/>
          <w:sz w:val="30"/>
          <w:szCs w:val="30"/>
        </w:rPr>
        <w:t>，总占地面积</w:t>
      </w:r>
      <w:r>
        <w:rPr>
          <w:rFonts w:hint="eastAsia" w:ascii="Times New Roman" w:hAnsi="Times New Roman" w:eastAsia="方正仿宋简体" w:cs="Times New Roman"/>
          <w:sz w:val="30"/>
          <w:szCs w:val="30"/>
          <w:lang w:val="en-US" w:eastAsia="zh-CN"/>
        </w:rPr>
        <w:t>3.77</w:t>
      </w:r>
      <w:r>
        <w:rPr>
          <w:rFonts w:ascii="Times New Roman" w:hAnsi="Times New Roman" w:eastAsia="方正仿宋简体" w:cs="Times New Roman"/>
          <w:sz w:val="30"/>
          <w:szCs w:val="30"/>
        </w:rPr>
        <w:t>hm</w:t>
      </w:r>
      <w:r>
        <w:rPr>
          <w:rFonts w:ascii="Times New Roman" w:hAnsi="Times New Roman" w:eastAsia="方正仿宋简体" w:cs="Times New Roman"/>
          <w:sz w:val="30"/>
          <w:szCs w:val="30"/>
          <w:vertAlign w:val="superscript"/>
        </w:rPr>
        <w:t>2</w:t>
      </w:r>
      <w:r>
        <w:rPr>
          <w:rFonts w:ascii="Times New Roman" w:hAnsi="Times New Roman" w:eastAsia="方正仿宋简体" w:cs="Times New Roman"/>
          <w:sz w:val="30"/>
          <w:szCs w:val="30"/>
        </w:rPr>
        <w:t>，总投资</w:t>
      </w:r>
      <w:r>
        <w:rPr>
          <w:rFonts w:hint="eastAsia" w:ascii="Times New Roman" w:hAnsi="Times New Roman" w:eastAsia="方正仿宋简体" w:cs="Times New Roman"/>
          <w:sz w:val="30"/>
          <w:szCs w:val="30"/>
          <w:lang w:val="en-US" w:eastAsia="zh-CN"/>
        </w:rPr>
        <w:t>7500</w:t>
      </w:r>
      <w:r>
        <w:rPr>
          <w:rFonts w:ascii="Times New Roman" w:hAnsi="Times New Roman" w:eastAsia="方正仿宋简体" w:cs="Times New Roman"/>
          <w:sz w:val="30"/>
          <w:szCs w:val="30"/>
        </w:rPr>
        <w:t>万元，土石方开挖</w:t>
      </w:r>
      <w:r>
        <w:rPr>
          <w:rFonts w:hint="eastAsia" w:ascii="Times New Roman" w:hAnsi="Times New Roman" w:eastAsia="方正仿宋简体" w:cs="Times New Roman"/>
          <w:sz w:val="30"/>
          <w:szCs w:val="30"/>
          <w:lang w:val="en-US" w:eastAsia="zh-CN"/>
        </w:rPr>
        <w:t>1.06</w:t>
      </w:r>
      <w:r>
        <w:rPr>
          <w:rFonts w:ascii="Times New Roman" w:hAnsi="Times New Roman" w:eastAsia="方正仿宋简体" w:cs="Times New Roman"/>
          <w:sz w:val="30"/>
          <w:szCs w:val="30"/>
        </w:rPr>
        <w:t>万m</w:t>
      </w:r>
      <w:r>
        <w:rPr>
          <w:rFonts w:ascii="Times New Roman" w:hAnsi="Times New Roman" w:eastAsia="方正仿宋简体" w:cs="Times New Roman"/>
          <w:sz w:val="30"/>
          <w:szCs w:val="30"/>
          <w:vertAlign w:val="superscript"/>
        </w:rPr>
        <w:t>3</w:t>
      </w:r>
      <w:r>
        <w:rPr>
          <w:rFonts w:ascii="Times New Roman" w:hAnsi="Times New Roman" w:eastAsia="方正仿宋简体" w:cs="Times New Roman"/>
          <w:sz w:val="30"/>
          <w:szCs w:val="30"/>
        </w:rPr>
        <w:t>，土石方回填</w:t>
      </w:r>
      <w:r>
        <w:rPr>
          <w:rFonts w:hint="eastAsia" w:ascii="Times New Roman" w:hAnsi="Times New Roman" w:eastAsia="方正仿宋简体" w:cs="Times New Roman"/>
          <w:sz w:val="30"/>
          <w:szCs w:val="30"/>
          <w:lang w:val="en-US" w:eastAsia="zh-CN"/>
        </w:rPr>
        <w:t>1.06</w:t>
      </w:r>
      <w:r>
        <w:rPr>
          <w:rFonts w:ascii="Times New Roman" w:hAnsi="Times New Roman" w:eastAsia="方正仿宋简体" w:cs="Times New Roman"/>
          <w:sz w:val="30"/>
          <w:szCs w:val="30"/>
        </w:rPr>
        <w:t>万m</w:t>
      </w:r>
      <w:r>
        <w:rPr>
          <w:rFonts w:ascii="Times New Roman" w:hAnsi="Times New Roman" w:eastAsia="方正仿宋简体" w:cs="Times New Roman"/>
          <w:sz w:val="30"/>
          <w:szCs w:val="30"/>
          <w:vertAlign w:val="superscript"/>
        </w:rPr>
        <w:t>3</w:t>
      </w:r>
      <w:r>
        <w:rPr>
          <w:rFonts w:ascii="Times New Roman" w:hAnsi="Times New Roman" w:eastAsia="方正仿宋简体" w:cs="Times New Roman"/>
          <w:sz w:val="30"/>
          <w:szCs w:val="30"/>
        </w:rPr>
        <w:t>，无借方</w:t>
      </w:r>
      <w:r>
        <w:rPr>
          <w:rFonts w:hint="eastAsia" w:ascii="Times New Roman" w:hAnsi="Times New Roman" w:eastAsia="方正仿宋简体" w:cs="Times New Roman"/>
          <w:sz w:val="30"/>
          <w:szCs w:val="30"/>
          <w:lang w:eastAsia="zh-CN"/>
        </w:rPr>
        <w:t>，</w:t>
      </w:r>
      <w:r>
        <w:rPr>
          <w:rFonts w:ascii="Times New Roman" w:hAnsi="Times New Roman" w:eastAsia="方正仿宋简体" w:cs="Times New Roman"/>
          <w:sz w:val="30"/>
          <w:szCs w:val="30"/>
        </w:rPr>
        <w:t>无弃方。</w:t>
      </w:r>
      <w:r>
        <w:rPr>
          <w:rFonts w:hint="eastAsia" w:ascii="Times New Roman" w:hAnsi="Times New Roman" w:eastAsia="方正仿宋简体" w:cs="Times New Roman"/>
          <w:sz w:val="30"/>
          <w:szCs w:val="30"/>
        </w:rPr>
        <w:t>本项目</w:t>
      </w:r>
      <w:r>
        <w:rPr>
          <w:rFonts w:hint="eastAsia" w:ascii="Times New Roman" w:hAnsi="Times New Roman" w:eastAsia="方正仿宋简体" w:cs="Times New Roman"/>
          <w:sz w:val="30"/>
          <w:szCs w:val="30"/>
          <w:lang w:eastAsia="zh-CN"/>
        </w:rPr>
        <w:t>分二期实施建设，一期工期为</w:t>
      </w:r>
      <w:r>
        <w:rPr>
          <w:rFonts w:hint="eastAsia" w:ascii="Times New Roman" w:hAnsi="Times New Roman" w:eastAsia="方正仿宋简体" w:cs="Times New Roman"/>
          <w:sz w:val="30"/>
          <w:szCs w:val="30"/>
          <w:lang w:val="en-US" w:eastAsia="zh-CN"/>
        </w:rPr>
        <w:t>2018年9月</w:t>
      </w:r>
      <w:r>
        <w:rPr>
          <w:rFonts w:hint="eastAsia" w:ascii="Times New Roman" w:hAnsi="Times New Roman" w:eastAsia="方正仿宋简体" w:cs="Times New Roman"/>
          <w:sz w:val="30"/>
          <w:szCs w:val="30"/>
          <w:lang w:eastAsia="zh-CN"/>
        </w:rPr>
        <w:t>至</w:t>
      </w:r>
      <w:r>
        <w:rPr>
          <w:rFonts w:hint="eastAsia" w:ascii="Times New Roman" w:hAnsi="Times New Roman" w:eastAsia="方正仿宋简体" w:cs="Times New Roman"/>
          <w:sz w:val="30"/>
          <w:szCs w:val="30"/>
          <w:lang w:val="en-US" w:eastAsia="zh-CN"/>
        </w:rPr>
        <w:t>2019年3月，二期工期为2023年5月至2024年4月</w:t>
      </w:r>
      <w:r>
        <w:rPr>
          <w:rFonts w:ascii="Times New Roman" w:hAnsi="Times New Roman" w:eastAsia="方正仿宋简体" w:cs="Times New Roman"/>
          <w:sz w:val="30"/>
          <w:szCs w:val="30"/>
        </w:rPr>
        <w:t>，总工期为</w:t>
      </w:r>
      <w:r>
        <w:rPr>
          <w:rFonts w:hint="eastAsia" w:ascii="Times New Roman" w:hAnsi="Times New Roman" w:eastAsia="方正仿宋简体" w:cs="Times New Roman"/>
          <w:sz w:val="30"/>
          <w:szCs w:val="30"/>
          <w:lang w:val="en-US" w:eastAsia="zh-CN"/>
        </w:rPr>
        <w:t>18</w:t>
      </w:r>
      <w:r>
        <w:rPr>
          <w:rFonts w:ascii="Times New Roman" w:hAnsi="Times New Roman" w:eastAsia="方正仿宋简体" w:cs="Times New Roman"/>
          <w:sz w:val="30"/>
          <w:szCs w:val="30"/>
        </w:rPr>
        <w:t>个月。</w:t>
      </w:r>
    </w:p>
    <w:p>
      <w:pPr>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b/>
          <w:bCs/>
          <w:sz w:val="30"/>
          <w:szCs w:val="30"/>
        </w:rPr>
        <w:t>公示说明：</w:t>
      </w:r>
      <w:r>
        <w:rPr>
          <w:rFonts w:hint="eastAsia" w:ascii="方正仿宋简体" w:hAnsi="方正仿宋简体" w:eastAsia="方正仿宋简体" w:cs="方正仿宋简体"/>
          <w:sz w:val="30"/>
          <w:szCs w:val="30"/>
        </w:rPr>
        <w:t>依据</w:t>
      </w:r>
      <w:r>
        <w:rPr>
          <w:rFonts w:ascii="方正仿宋简体" w:hAnsi="方正仿宋简体" w:eastAsia="方正仿宋简体" w:cs="方正仿宋简体"/>
          <w:sz w:val="30"/>
          <w:szCs w:val="30"/>
        </w:rPr>
        <w:t>《生产建设项目水土保持方案管理办法》（水利部令第53号）、《水利部关于加强事中事后监管规范生产建设项目水土保持设施自主验收的通知》（水保〔2017〕365号）、《水利部关于进一步深化“放管服”改革全面加强水土保持监管的意见（水保〔2019〕160号）等</w:t>
      </w:r>
      <w:r>
        <w:rPr>
          <w:rFonts w:hint="eastAsia" w:ascii="方正仿宋简体" w:hAnsi="方正仿宋简体" w:eastAsia="方正仿宋简体" w:cs="方正仿宋简体"/>
          <w:sz w:val="30"/>
          <w:szCs w:val="30"/>
        </w:rPr>
        <w:t>文件</w:t>
      </w:r>
      <w:r>
        <w:rPr>
          <w:rFonts w:ascii="方正仿宋简体" w:hAnsi="方正仿宋简体" w:eastAsia="方正仿宋简体" w:cs="方正仿宋简体"/>
          <w:sz w:val="30"/>
          <w:szCs w:val="30"/>
        </w:rPr>
        <w:t>，</w:t>
      </w:r>
      <w:r>
        <w:rPr>
          <w:rFonts w:hint="eastAsia" w:ascii="方正仿宋简体" w:hAnsi="方正仿宋简体" w:eastAsia="方正仿宋简体" w:cs="方正仿宋简体"/>
          <w:bCs/>
          <w:sz w:val="30"/>
          <w:szCs w:val="30"/>
          <w:lang w:eastAsia="zh-CN"/>
        </w:rPr>
        <w:t xml:space="preserve"> 四川迪固新材料科技有限公司</w:t>
      </w:r>
      <w:r>
        <w:rPr>
          <w:rFonts w:ascii="方正仿宋简体" w:hAnsi="方正仿宋简体" w:eastAsia="方正仿宋简体" w:cs="方正仿宋简体"/>
          <w:sz w:val="30"/>
          <w:szCs w:val="30"/>
        </w:rPr>
        <w:t>于2024年4月</w:t>
      </w:r>
      <w:r>
        <w:rPr>
          <w:rFonts w:hint="eastAsia" w:ascii="方正仿宋简体" w:hAnsi="方正仿宋简体" w:eastAsia="方正仿宋简体" w:cs="方正仿宋简体"/>
          <w:sz w:val="30"/>
          <w:szCs w:val="30"/>
          <w:lang w:val="en-US" w:eastAsia="zh-CN"/>
        </w:rPr>
        <w:t>17</w:t>
      </w:r>
      <w:r>
        <w:rPr>
          <w:rFonts w:ascii="方正仿宋简体" w:hAnsi="方正仿宋简体" w:eastAsia="方正仿宋简体" w:cs="方正仿宋简体"/>
          <w:sz w:val="30"/>
          <w:szCs w:val="30"/>
        </w:rPr>
        <w:t>日在</w:t>
      </w:r>
      <w:r>
        <w:rPr>
          <w:rFonts w:hint="eastAsia" w:ascii="方正仿宋简体" w:hAnsi="方正仿宋简体" w:eastAsia="方正仿宋简体" w:cs="方正仿宋简体"/>
          <w:bCs/>
          <w:sz w:val="30"/>
          <w:szCs w:val="30"/>
          <w:lang w:val="en-US" w:eastAsia="zh-CN"/>
        </w:rPr>
        <w:t>德阳市罗江经开区金山工业园幸福路西段</w:t>
      </w:r>
      <w:r>
        <w:rPr>
          <w:rFonts w:ascii="方正仿宋简体" w:hAnsi="方正仿宋简体" w:eastAsia="方正仿宋简体" w:cs="方正仿宋简体"/>
          <w:sz w:val="30"/>
          <w:szCs w:val="30"/>
        </w:rPr>
        <w:t>主持召开了</w:t>
      </w:r>
      <w:r>
        <w:rPr>
          <w:rFonts w:hint="eastAsia" w:ascii="方正仿宋简体" w:hAnsi="方正仿宋简体" w:eastAsia="方正仿宋简体" w:cs="方正仿宋简体"/>
          <w:bCs/>
          <w:sz w:val="30"/>
          <w:szCs w:val="30"/>
          <w:lang w:eastAsia="zh-CN"/>
        </w:rPr>
        <w:t>人造石英石生产项目</w:t>
      </w:r>
      <w:r>
        <w:rPr>
          <w:rFonts w:ascii="方正仿宋简体" w:hAnsi="方正仿宋简体" w:eastAsia="方正仿宋简体" w:cs="方正仿宋简体"/>
          <w:sz w:val="30"/>
          <w:szCs w:val="30"/>
        </w:rPr>
        <w:t>水土保持设施验收会议</w:t>
      </w:r>
      <w:r>
        <w:rPr>
          <w:rFonts w:hint="eastAsia" w:ascii="方正仿宋简体" w:hAnsi="方正仿宋简体" w:eastAsia="方正仿宋简体" w:cs="方正仿宋简体"/>
          <w:sz w:val="30"/>
          <w:szCs w:val="30"/>
        </w:rPr>
        <w:t>，验收结论为合格。现将该项目水土保持设施自主验收资料进行公示</w:t>
      </w:r>
      <w:r>
        <w:rPr>
          <w:rFonts w:ascii="方正仿宋简体" w:hAnsi="方正仿宋简体" w:eastAsia="方正仿宋简体" w:cs="方正仿宋简体"/>
          <w:sz w:val="30"/>
          <w:szCs w:val="30"/>
        </w:rPr>
        <w:t>，征求社会各界的意见、建议。</w:t>
      </w:r>
    </w:p>
    <w:p>
      <w:pPr>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b/>
          <w:bCs/>
          <w:sz w:val="30"/>
          <w:szCs w:val="30"/>
        </w:rPr>
        <w:t>公示期限：</w:t>
      </w:r>
      <w:r>
        <w:rPr>
          <w:rFonts w:ascii="方正仿宋简体" w:hAnsi="方正仿宋简体" w:eastAsia="方正仿宋简体" w:cs="方正仿宋简体"/>
          <w:sz w:val="30"/>
          <w:szCs w:val="30"/>
        </w:rPr>
        <w:t>2024</w:t>
      </w:r>
      <w:r>
        <w:rPr>
          <w:rFonts w:hint="eastAsia" w:ascii="方正仿宋简体" w:hAnsi="方正仿宋简体" w:eastAsia="方正仿宋简体" w:cs="方正仿宋简体"/>
          <w:sz w:val="30"/>
          <w:szCs w:val="30"/>
        </w:rPr>
        <w:t>年</w:t>
      </w:r>
      <w:r>
        <w:rPr>
          <w:rFonts w:ascii="方正仿宋简体" w:hAnsi="方正仿宋简体" w:eastAsia="方正仿宋简体" w:cs="方正仿宋简体"/>
          <w:sz w:val="30"/>
          <w:szCs w:val="30"/>
        </w:rPr>
        <w:t>4</w:t>
      </w:r>
      <w:r>
        <w:rPr>
          <w:rFonts w:hint="eastAsia" w:ascii="方正仿宋简体" w:hAnsi="方正仿宋简体" w:eastAsia="方正仿宋简体" w:cs="方正仿宋简体"/>
          <w:sz w:val="30"/>
          <w:szCs w:val="30"/>
        </w:rPr>
        <w:t>月</w:t>
      </w:r>
      <w:r>
        <w:rPr>
          <w:rFonts w:hint="eastAsia" w:ascii="方正仿宋简体" w:hAnsi="方正仿宋简体" w:eastAsia="方正仿宋简体" w:cs="方正仿宋简体"/>
          <w:sz w:val="30"/>
          <w:szCs w:val="30"/>
          <w:lang w:val="en-US" w:eastAsia="zh-CN"/>
        </w:rPr>
        <w:t>18</w:t>
      </w:r>
      <w:r>
        <w:rPr>
          <w:rFonts w:hint="eastAsia" w:ascii="方正仿宋简体" w:hAnsi="方正仿宋简体" w:eastAsia="方正仿宋简体" w:cs="方正仿宋简体"/>
          <w:sz w:val="30"/>
          <w:szCs w:val="30"/>
        </w:rPr>
        <w:t>日至</w:t>
      </w:r>
      <w:r>
        <w:rPr>
          <w:rFonts w:ascii="方正仿宋简体" w:hAnsi="方正仿宋简体" w:eastAsia="方正仿宋简体" w:cs="方正仿宋简体"/>
          <w:sz w:val="30"/>
          <w:szCs w:val="30"/>
        </w:rPr>
        <w:t>2024</w:t>
      </w:r>
      <w:r>
        <w:rPr>
          <w:rFonts w:hint="eastAsia" w:ascii="方正仿宋简体" w:hAnsi="方正仿宋简体" w:eastAsia="方正仿宋简体" w:cs="方正仿宋简体"/>
          <w:sz w:val="30"/>
          <w:szCs w:val="30"/>
        </w:rPr>
        <w:t>年</w:t>
      </w:r>
      <w:r>
        <w:rPr>
          <w:rFonts w:ascii="方正仿宋简体" w:hAnsi="方正仿宋简体" w:eastAsia="方正仿宋简体" w:cs="方正仿宋简体"/>
          <w:sz w:val="30"/>
          <w:szCs w:val="30"/>
        </w:rPr>
        <w:t>5</w:t>
      </w:r>
      <w:r>
        <w:rPr>
          <w:rFonts w:hint="eastAsia" w:ascii="方正仿宋简体" w:hAnsi="方正仿宋简体" w:eastAsia="方正仿宋简体" w:cs="方正仿宋简体"/>
          <w:sz w:val="30"/>
          <w:szCs w:val="30"/>
        </w:rPr>
        <w:t>月</w:t>
      </w:r>
      <w:r>
        <w:rPr>
          <w:rFonts w:hint="eastAsia" w:ascii="方正仿宋简体" w:hAnsi="方正仿宋简体" w:eastAsia="方正仿宋简体" w:cs="方正仿宋简体"/>
          <w:sz w:val="30"/>
          <w:szCs w:val="30"/>
          <w:lang w:val="en-US" w:eastAsia="zh-CN"/>
        </w:rPr>
        <w:t>16</w:t>
      </w:r>
      <w:r>
        <w:rPr>
          <w:rFonts w:hint="eastAsia" w:ascii="方正仿宋简体" w:hAnsi="方正仿宋简体" w:eastAsia="方正仿宋简体" w:cs="方正仿宋简体"/>
          <w:sz w:val="30"/>
          <w:szCs w:val="30"/>
        </w:rPr>
        <w:t>日。</w:t>
      </w:r>
    </w:p>
    <w:p>
      <w:pPr>
        <w:ind w:firstLine="60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30"/>
          <w:szCs w:val="30"/>
        </w:rPr>
        <w:t>建设单位联系人及电话：</w:t>
      </w:r>
      <w:r>
        <w:rPr>
          <w:rFonts w:hint="eastAsia" w:ascii="方正仿宋简体" w:hAnsi="方正仿宋简体" w:eastAsia="方正仿宋简体" w:cs="方正仿宋简体"/>
          <w:b/>
          <w:bCs/>
          <w:sz w:val="30"/>
          <w:szCs w:val="30"/>
          <w:lang w:val="en-US" w:eastAsia="zh-CN"/>
        </w:rPr>
        <w:t>余建国 13981072368</w:t>
      </w:r>
    </w:p>
    <w:p>
      <w:pPr>
        <w:ind w:firstLine="560" w:firstLineChars="20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b/>
          <w:bCs/>
          <w:sz w:val="28"/>
          <w:szCs w:val="28"/>
        </w:rPr>
        <w:t>水行政主管部门监督电话：</w:t>
      </w:r>
      <w:r>
        <w:rPr>
          <w:rFonts w:hint="eastAsia" w:ascii="方正仿宋简体" w:hAnsi="方正仿宋简体" w:eastAsia="方正仿宋简体" w:cs="方正仿宋简体"/>
          <w:b/>
          <w:bCs/>
          <w:sz w:val="28"/>
          <w:szCs w:val="28"/>
          <w:lang w:eastAsia="zh-CN"/>
        </w:rPr>
        <w:t>罗江区</w:t>
      </w:r>
      <w:r>
        <w:rPr>
          <w:rFonts w:ascii="方正仿宋简体" w:hAnsi="方正仿宋简体" w:eastAsia="方正仿宋简体" w:cs="方正仿宋简体"/>
          <w:b/>
          <w:bCs/>
          <w:sz w:val="28"/>
          <w:szCs w:val="28"/>
        </w:rPr>
        <w:t>水利局</w:t>
      </w:r>
      <w:r>
        <w:rPr>
          <w:rFonts w:hint="eastAsia" w:ascii="方正仿宋简体" w:hAnsi="方正仿宋简体" w:eastAsia="方正仿宋简体" w:cs="方正仿宋简体"/>
          <w:b/>
          <w:bCs/>
          <w:sz w:val="28"/>
          <w:szCs w:val="28"/>
        </w:rPr>
        <w:t xml:space="preserve"> </w:t>
      </w:r>
      <w:r>
        <w:rPr>
          <w:rFonts w:hint="eastAsia" w:ascii="方正仿宋简体" w:hAnsi="方正仿宋简体" w:eastAsia="方正仿宋简体" w:cs="方正仿宋简体"/>
          <w:b/>
          <w:bCs/>
          <w:sz w:val="28"/>
          <w:szCs w:val="28"/>
          <w:lang w:val="en-US" w:eastAsia="zh-CN"/>
        </w:rPr>
        <w:t>1337813796</w:t>
      </w:r>
      <w:bookmarkStart w:id="0" w:name="_GoBack"/>
      <w:bookmarkEnd w:id="0"/>
      <w:r>
        <w:rPr>
          <w:rFonts w:hint="eastAsia" w:ascii="方正仿宋简体" w:hAnsi="方正仿宋简体" w:eastAsia="方正仿宋简体" w:cs="方正仿宋简体"/>
          <w:b/>
          <w:bCs/>
          <w:sz w:val="28"/>
          <w:szCs w:val="28"/>
          <w:lang w:val="en-US" w:eastAsia="zh-CN"/>
        </w:rPr>
        <w:t>7</w:t>
      </w:r>
    </w:p>
    <w:sectPr>
      <w:pgSz w:w="11906" w:h="16838"/>
      <w:pgMar w:top="1440" w:right="1417"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zMjFjMDI2Njg0N2QyN2EwMDRiODFkMjY2YjM2YjEifQ=="/>
  </w:docVars>
  <w:rsids>
    <w:rsidRoot w:val="00733ABA"/>
    <w:rsid w:val="00340758"/>
    <w:rsid w:val="004449D4"/>
    <w:rsid w:val="00733ABA"/>
    <w:rsid w:val="007A269D"/>
    <w:rsid w:val="00804362"/>
    <w:rsid w:val="00977757"/>
    <w:rsid w:val="00A17E51"/>
    <w:rsid w:val="00F42584"/>
    <w:rsid w:val="066F28A5"/>
    <w:rsid w:val="0F377472"/>
    <w:rsid w:val="5EE96298"/>
    <w:rsid w:val="699604D2"/>
    <w:rsid w:val="75B435D4"/>
    <w:rsid w:val="7B833801"/>
    <w:rsid w:val="ADFFAB51"/>
    <w:rsid w:val="BBADA9F6"/>
    <w:rsid w:val="C7BF1FD2"/>
    <w:rsid w:val="CE7F4F0B"/>
    <w:rsid w:val="FDC5476C"/>
    <w:rsid w:val="FDF89C88"/>
    <w:rsid w:val="FFFD8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customStyle="1" w:styleId="7">
    <w:name w:val="页眉 Char"/>
    <w:basedOn w:val="6"/>
    <w:link w:val="3"/>
    <w:autoRedefine/>
    <w:qFormat/>
    <w:uiPriority w:val="99"/>
    <w:rPr>
      <w:rFonts w:asciiTheme="minorHAnsi" w:hAnsiTheme="minorHAnsi" w:eastAsiaTheme="minorEastAsia" w:cstheme="minorBidi"/>
      <w:kern w:val="2"/>
      <w:sz w:val="18"/>
      <w:szCs w:val="18"/>
    </w:rPr>
  </w:style>
  <w:style w:type="character" w:customStyle="1" w:styleId="8">
    <w:name w:val="页脚 Char"/>
    <w:basedOn w:val="6"/>
    <w:link w:val="2"/>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Words>
  <Characters>582</Characters>
  <Lines>4</Lines>
  <Paragraphs>1</Paragraphs>
  <TotalTime>3</TotalTime>
  <ScaleCrop>false</ScaleCrop>
  <LinksUpToDate>false</LinksUpToDate>
  <CharactersWithSpaces>683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2023-10-20T22:49:00Z</dcterms:created>
  <dc:creator>Admin</dc:creator>
  <cp:lastModifiedBy>木子</cp:lastModifiedBy>
  <dcterms:modified xsi:type="dcterms:W3CDTF">2024-04-28T01:37:46Z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5EAE825F87984970AB7F4E544D96AA38_12</vt:lpwstr>
  </property>
</Properties>
</file>